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hyperlink r:id="rId4" w:history="1">
        <w:r w:rsidRPr="005A3238">
          <w:rPr>
            <w:rStyle w:val="a4"/>
            <w:color w:val="337AB7"/>
          </w:rPr>
          <w:t>Приказом Министер</w:t>
        </w:r>
        <w:bookmarkStart w:id="0" w:name="_GoBack"/>
        <w:bookmarkEnd w:id="0"/>
        <w:r w:rsidRPr="005A3238">
          <w:rPr>
            <w:rStyle w:val="a4"/>
            <w:color w:val="337AB7"/>
          </w:rPr>
          <w:t>ства здравоохранения Российской Федерации от 8 июня 2020 г. № 553</w:t>
        </w:r>
      </w:hyperlink>
      <w:r w:rsidRPr="005A3238">
        <w:rPr>
          <w:color w:val="444444"/>
        </w:rPr>
        <w:t> создана Комиссия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– Комиссия).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hyperlink r:id="rId5" w:history="1">
        <w:r w:rsidRPr="005A3238">
          <w:rPr>
            <w:rStyle w:val="a4"/>
            <w:color w:val="337AB7"/>
          </w:rPr>
          <w:t>Приказом Минздрава России от 31 июля 2015 г. № 511н</w:t>
        </w:r>
      </w:hyperlink>
      <w:r w:rsidRPr="005A3238">
        <w:rPr>
          <w:color w:val="444444"/>
        </w:rPr>
        <w:t>  утверждено Положение о Комиссии Министерства здравоохранения Российской Федерации (далее – Министерство) 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а также утвержден порядок ее работы.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руководителей подведомственных организаций.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Основными задачами Комиссии являются: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а) обеспечение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здравоохранения Российской Федерации (далее соответственно - Министр, руководители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6" w:history="1">
        <w:r w:rsidRPr="005A3238">
          <w:rPr>
            <w:rStyle w:val="a4"/>
            <w:color w:val="337AB7"/>
          </w:rPr>
          <w:t>Федеральным законом от 25 декабря 2008 г. № 273-ФЗ «О противодействии коррупции»</w:t>
        </w:r>
      </w:hyperlink>
      <w:r w:rsidRPr="005A3238">
        <w:rPr>
          <w:color w:val="44444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б) осуществление в Министерстве мер по предупреждению коррупции.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Основанием для проведения заседания Комиссии является: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а) представление Министром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 о проверке), материалов проверки, свидетельствующих: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о представлении гражданским служащим недостоверных или неполных сведений, предусмотренных подпунктом «а» пункта 1 Положения о проверке;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lastRenderedPageBreak/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б) представление Министром материалов проверки, свидетельствующих: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о представлении руководителем подведомственной организации недостоверных или неполных сведений, предусмотренных подпунктом «а» пункта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 </w:t>
      </w:r>
      <w:hyperlink r:id="rId7" w:history="1">
        <w:r w:rsidRPr="005A3238">
          <w:rPr>
            <w:rStyle w:val="a4"/>
            <w:color w:val="337AB7"/>
          </w:rPr>
          <w:t>приказом Минздрава России от 15 июля 2013 г. № 464н</w:t>
        </w:r>
      </w:hyperlink>
      <w:r w:rsidRPr="005A3238">
        <w:rPr>
          <w:color w:val="444444"/>
        </w:rPr>
        <w:t>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о несоблюдении руководителем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в) поступившее в отдел профилактики коррупционных и иных правонарушений Департамента управления делами и кадров Министерства: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обращение гражданина, замещавшего должность гражданской службы, включенную в Перечень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6 ноября 2012 г. № 580н,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заявление гражданского служащего,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заявление гражданского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 xml:space="preserve">г) представление Министра или любого члена Комиссии, касающееся обеспечения соблюдения гражданским служащим, руководителем подведомственной организации требований к служебному (должностному) поведению и (или) требований об </w:t>
      </w:r>
      <w:r w:rsidRPr="005A3238">
        <w:rPr>
          <w:color w:val="444444"/>
        </w:rPr>
        <w:lastRenderedPageBreak/>
        <w:t>урегулировании конфликта интересов либо осуществления в Министерстве мер по предупреждению коррупции;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д) представление Министром материалов проверки, свидетельствующих о представлении гражданским служащим, руководителем подведомственной организации недостоверных или неполных сведений, предусмотренных частью 1 статьи 3 </w:t>
      </w:r>
      <w:hyperlink r:id="rId8" w:history="1">
        <w:r w:rsidRPr="005A3238">
          <w:rPr>
            <w:rStyle w:val="a4"/>
            <w:color w:val="337AB7"/>
          </w:rPr>
          <w:t>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  </w:r>
      </w:hyperlink>
      <w:r w:rsidRPr="005A3238">
        <w:rPr>
          <w:color w:val="444444"/>
        </w:rPr>
        <w:t>;</w:t>
      </w:r>
    </w:p>
    <w:p w:rsidR="005A3238" w:rsidRPr="005A3238" w:rsidRDefault="005A3238" w:rsidP="005A3238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5A3238">
        <w:rPr>
          <w:color w:val="444444"/>
        </w:rPr>
        <w:t>е) поступившее в соответствии с частью 4 статьи 12 </w:t>
      </w:r>
      <w:hyperlink r:id="rId9" w:history="1">
        <w:r w:rsidRPr="005A3238">
          <w:rPr>
            <w:rStyle w:val="a4"/>
            <w:color w:val="337AB7"/>
          </w:rPr>
          <w:t>Федерального закона от 25 декабря 2008 г. № 273-ФЗ «О противодействии коррупции"</w:t>
        </w:r>
      </w:hyperlink>
      <w:r w:rsidRPr="005A3238">
        <w:rPr>
          <w:color w:val="444444"/>
        </w:rPr>
        <w:t> 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718DF" w:rsidRPr="005A3238" w:rsidRDefault="000718DF">
      <w:pPr>
        <w:rPr>
          <w:rFonts w:ascii="Times New Roman" w:hAnsi="Times New Roman" w:cs="Times New Roman"/>
          <w:sz w:val="24"/>
          <w:szCs w:val="24"/>
        </w:rPr>
      </w:pPr>
    </w:p>
    <w:sectPr w:rsidR="000718DF" w:rsidRPr="005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1"/>
    <w:rsid w:val="000718DF"/>
    <w:rsid w:val="005A3238"/>
    <w:rsid w:val="00D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EAD9-B8D4-419C-BEF4-EF45925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337&amp;intelsearch=230-%F4%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657&amp;intelsearch=273-%F4%E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minzdrav.ru/documents/9095-prikaz-ministerstva-zdravoohraneniya-rossiyskoy-federatsii-ot-31-iyulya-2015-g-511n-ob-utverzhdenii-polozheniya-o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atic-0.minzdrav.gov.ru/system/attachments/attaches/000/051/949/original/%E2%84%96_553.PDF?1600169974" TargetMode="External"/><Relationship Id="rId9" Type="http://schemas.openxmlformats.org/officeDocument/2006/relationships/hyperlink" Target="http://pravo.gov.ru/proxy/ips/?docbody=&amp;nd=102126657&amp;intelsearch=273-%F4%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8220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2020-09-15T12:13:00Z</dcterms:created>
  <dcterms:modified xsi:type="dcterms:W3CDTF">2020-09-15T12:13:00Z</dcterms:modified>
</cp:coreProperties>
</file>